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CAD7" w14:textId="77777777" w:rsidR="00521ADF" w:rsidRPr="00521ADF" w:rsidRDefault="00521ADF" w:rsidP="00521ADF">
      <w:pPr>
        <w:pStyle w:val="a3"/>
        <w:ind w:left="845"/>
        <w:jc w:val="both"/>
        <w:rPr>
          <w:sz w:val="24"/>
          <w:szCs w:val="24"/>
          <w:u w:val="single"/>
        </w:rPr>
      </w:pPr>
      <w:r w:rsidRPr="00521ADF">
        <w:rPr>
          <w:sz w:val="24"/>
          <w:szCs w:val="24"/>
          <w:u w:val="single"/>
        </w:rPr>
        <w:t>О мерах поддержки клиентов</w:t>
      </w:r>
    </w:p>
    <w:p w14:paraId="3C08858E" w14:textId="77777777" w:rsidR="00521ADF" w:rsidRDefault="00521ADF" w:rsidP="00521ADF">
      <w:pPr>
        <w:pStyle w:val="a3"/>
        <w:ind w:firstLine="845"/>
        <w:jc w:val="both"/>
        <w:rPr>
          <w:sz w:val="24"/>
          <w:szCs w:val="24"/>
        </w:rPr>
      </w:pPr>
    </w:p>
    <w:p w14:paraId="2DF85E58" w14:textId="77777777" w:rsidR="00521ADF" w:rsidRPr="00521ADF" w:rsidRDefault="00521ADF" w:rsidP="00521ADF">
      <w:pPr>
        <w:pStyle w:val="a3"/>
        <w:ind w:firstLine="845"/>
        <w:jc w:val="both"/>
        <w:rPr>
          <w:sz w:val="24"/>
          <w:szCs w:val="24"/>
        </w:rPr>
      </w:pPr>
      <w:r w:rsidRPr="00521ADF">
        <w:rPr>
          <w:sz w:val="24"/>
          <w:szCs w:val="24"/>
        </w:rPr>
        <w:t>В</w:t>
      </w:r>
      <w:r w:rsidRPr="00521ADF">
        <w:rPr>
          <w:spacing w:val="-16"/>
          <w:sz w:val="24"/>
          <w:szCs w:val="24"/>
        </w:rPr>
        <w:t xml:space="preserve"> </w:t>
      </w:r>
      <w:r w:rsidRPr="00521ADF">
        <w:rPr>
          <w:sz w:val="24"/>
          <w:szCs w:val="24"/>
        </w:rPr>
        <w:t>связи</w:t>
      </w:r>
      <w:r w:rsidRPr="00521ADF">
        <w:rPr>
          <w:spacing w:val="-16"/>
          <w:sz w:val="24"/>
          <w:szCs w:val="24"/>
        </w:rPr>
        <w:t xml:space="preserve"> </w:t>
      </w:r>
      <w:r w:rsidRPr="00521ADF">
        <w:rPr>
          <w:sz w:val="24"/>
          <w:szCs w:val="24"/>
        </w:rPr>
        <w:t>с</w:t>
      </w:r>
      <w:r w:rsidRPr="00521ADF">
        <w:rPr>
          <w:spacing w:val="-16"/>
          <w:sz w:val="24"/>
          <w:szCs w:val="24"/>
        </w:rPr>
        <w:t xml:space="preserve"> </w:t>
      </w:r>
      <w:r w:rsidRPr="00521ADF">
        <w:rPr>
          <w:sz w:val="24"/>
          <w:szCs w:val="24"/>
        </w:rPr>
        <w:t>изданием</w:t>
      </w:r>
      <w:r w:rsidRPr="00521ADF">
        <w:rPr>
          <w:spacing w:val="-16"/>
          <w:sz w:val="24"/>
          <w:szCs w:val="24"/>
        </w:rPr>
        <w:t xml:space="preserve"> </w:t>
      </w:r>
      <w:r w:rsidRPr="00521ADF">
        <w:rPr>
          <w:sz w:val="24"/>
          <w:szCs w:val="24"/>
        </w:rPr>
        <w:t>Указа</w:t>
      </w:r>
      <w:r w:rsidRPr="00521ADF">
        <w:rPr>
          <w:spacing w:val="-16"/>
          <w:sz w:val="24"/>
          <w:szCs w:val="24"/>
        </w:rPr>
        <w:t xml:space="preserve"> </w:t>
      </w:r>
      <w:r w:rsidRPr="00521ADF">
        <w:rPr>
          <w:sz w:val="24"/>
          <w:szCs w:val="24"/>
        </w:rPr>
        <w:t>Президента</w:t>
      </w:r>
      <w:r w:rsidRPr="00521ADF">
        <w:rPr>
          <w:spacing w:val="-16"/>
          <w:sz w:val="24"/>
          <w:szCs w:val="24"/>
        </w:rPr>
        <w:t xml:space="preserve"> </w:t>
      </w:r>
      <w:r w:rsidRPr="00521ADF">
        <w:rPr>
          <w:sz w:val="24"/>
          <w:szCs w:val="24"/>
        </w:rPr>
        <w:t>Российской</w:t>
      </w:r>
      <w:r w:rsidRPr="00521ADF">
        <w:rPr>
          <w:spacing w:val="-15"/>
          <w:sz w:val="24"/>
          <w:szCs w:val="24"/>
        </w:rPr>
        <w:t xml:space="preserve"> </w:t>
      </w:r>
      <w:r w:rsidRPr="00521ADF">
        <w:rPr>
          <w:sz w:val="24"/>
          <w:szCs w:val="24"/>
        </w:rPr>
        <w:t>Федерации</w:t>
      </w:r>
      <w:r w:rsidRPr="00521ADF">
        <w:rPr>
          <w:spacing w:val="-16"/>
          <w:sz w:val="24"/>
          <w:szCs w:val="24"/>
        </w:rPr>
        <w:t xml:space="preserve"> </w:t>
      </w:r>
      <w:r w:rsidRPr="00521ADF">
        <w:rPr>
          <w:sz w:val="24"/>
          <w:szCs w:val="24"/>
        </w:rPr>
        <w:t>от</w:t>
      </w:r>
      <w:r w:rsidRPr="00521ADF">
        <w:rPr>
          <w:spacing w:val="-16"/>
          <w:sz w:val="24"/>
          <w:szCs w:val="24"/>
        </w:rPr>
        <w:t xml:space="preserve"> </w:t>
      </w:r>
      <w:r w:rsidRPr="00521ADF">
        <w:rPr>
          <w:sz w:val="24"/>
          <w:szCs w:val="24"/>
        </w:rPr>
        <w:t>21.09.2022</w:t>
      </w:r>
      <w:r>
        <w:rPr>
          <w:sz w:val="24"/>
          <w:szCs w:val="24"/>
        </w:rPr>
        <w:t xml:space="preserve"> </w:t>
      </w:r>
      <w:r w:rsidRPr="00521ADF">
        <w:rPr>
          <w:sz w:val="24"/>
          <w:szCs w:val="24"/>
        </w:rPr>
        <w:t xml:space="preserve">№ 647 «Об объявлении частичной мобилизации в Российской Федерации», а также возникновением обстоятельств, влекущих возможные ограничения в части реализации </w:t>
      </w:r>
      <w:r w:rsidR="008A209E" w:rsidRPr="006B03FB">
        <w:rPr>
          <w:sz w:val="24"/>
          <w:szCs w:val="24"/>
        </w:rPr>
        <w:t>Клиентами</w:t>
      </w:r>
      <w:r w:rsidR="001523A7">
        <w:rPr>
          <w:rStyle w:val="af0"/>
          <w:sz w:val="24"/>
          <w:szCs w:val="24"/>
        </w:rPr>
        <w:endnoteReference w:id="1"/>
      </w:r>
      <w:r w:rsidRPr="006B03FB">
        <w:rPr>
          <w:sz w:val="24"/>
          <w:szCs w:val="24"/>
        </w:rPr>
        <w:t>, находящимися на военной службе в Вооруженных силах Российской</w:t>
      </w:r>
      <w:r w:rsidRPr="00521ADF">
        <w:rPr>
          <w:sz w:val="24"/>
          <w:szCs w:val="24"/>
        </w:rPr>
        <w:t xml:space="preserve"> Федерации (далее – Клиенты</w:t>
      </w:r>
      <w:bookmarkStart w:id="0" w:name="_GoBack"/>
      <w:bookmarkEnd w:id="0"/>
      <w:r w:rsidRPr="00521ADF">
        <w:rPr>
          <w:sz w:val="24"/>
          <w:szCs w:val="24"/>
        </w:rPr>
        <w:t xml:space="preserve">), прав и исполнения обязанностей по договорам, заключенным с </w:t>
      </w:r>
      <w:r w:rsidR="008A209E">
        <w:rPr>
          <w:sz w:val="24"/>
          <w:szCs w:val="24"/>
        </w:rPr>
        <w:t>АО ИК «Либра Капитал» (далее – Компания) информируем о</w:t>
      </w:r>
      <w:r w:rsidRPr="00521ADF">
        <w:rPr>
          <w:sz w:val="24"/>
          <w:szCs w:val="24"/>
        </w:rPr>
        <w:t xml:space="preserve"> возможност</w:t>
      </w:r>
      <w:r w:rsidR="008A209E">
        <w:rPr>
          <w:sz w:val="24"/>
          <w:szCs w:val="24"/>
        </w:rPr>
        <w:t>и</w:t>
      </w:r>
      <w:r w:rsidRPr="00521ADF">
        <w:rPr>
          <w:sz w:val="24"/>
          <w:szCs w:val="24"/>
        </w:rPr>
        <w:t xml:space="preserve"> изменения условий оплаты за обслуживание, в том числе абонентской платы, а также реструктуризации/списания начисленных комиссий за обслуживание </w:t>
      </w:r>
      <w:r w:rsidR="008A39BD">
        <w:rPr>
          <w:sz w:val="24"/>
          <w:szCs w:val="24"/>
        </w:rPr>
        <w:t xml:space="preserve">для указанных </w:t>
      </w:r>
      <w:r w:rsidRPr="00521ADF">
        <w:rPr>
          <w:sz w:val="24"/>
          <w:szCs w:val="24"/>
        </w:rPr>
        <w:t>Клиентов.</w:t>
      </w:r>
    </w:p>
    <w:p w14:paraId="2C4833EE" w14:textId="77777777" w:rsidR="008A209E" w:rsidRDefault="008A209E" w:rsidP="00521ADF">
      <w:pPr>
        <w:pStyle w:val="a3"/>
        <w:ind w:firstLine="845"/>
        <w:jc w:val="both"/>
        <w:rPr>
          <w:sz w:val="24"/>
          <w:szCs w:val="24"/>
        </w:rPr>
      </w:pPr>
      <w:r w:rsidRPr="008A209E">
        <w:rPr>
          <w:sz w:val="24"/>
          <w:szCs w:val="24"/>
          <w:u w:val="single"/>
        </w:rPr>
        <w:t>Для Клиентов, находящихся на брокерском обслуживании</w:t>
      </w:r>
      <w:r w:rsidR="00A3779C">
        <w:rPr>
          <w:sz w:val="24"/>
          <w:szCs w:val="24"/>
          <w:u w:val="single"/>
        </w:rPr>
        <w:t>, Компания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68FD02C2" w14:textId="77777777" w:rsidR="00521ADF" w:rsidRPr="00521ADF" w:rsidRDefault="008A209E" w:rsidP="00521ADF">
      <w:pPr>
        <w:pStyle w:val="a3"/>
        <w:ind w:firstLine="845"/>
        <w:jc w:val="both"/>
        <w:rPr>
          <w:sz w:val="24"/>
          <w:szCs w:val="24"/>
        </w:rPr>
      </w:pPr>
      <w:r>
        <w:rPr>
          <w:sz w:val="24"/>
          <w:szCs w:val="24"/>
        </w:rPr>
        <w:t>воздерживается</w:t>
      </w:r>
      <w:r w:rsidR="00521ADF" w:rsidRPr="00521ADF">
        <w:rPr>
          <w:sz w:val="24"/>
          <w:szCs w:val="24"/>
        </w:rPr>
        <w:t xml:space="preserve"> от взимания с Клиентов комиссии по непокрытым позициям в случае возникновения на их счетах отрицательной позиции</w:t>
      </w:r>
      <w:r w:rsidR="00A3779C">
        <w:rPr>
          <w:sz w:val="24"/>
          <w:szCs w:val="24"/>
        </w:rPr>
        <w:t>;</w:t>
      </w:r>
    </w:p>
    <w:p w14:paraId="4D5FA963" w14:textId="77777777" w:rsidR="00521ADF" w:rsidRPr="00521ADF" w:rsidRDefault="00A3779C" w:rsidP="00521ADF">
      <w:pPr>
        <w:pStyle w:val="a3"/>
        <w:ind w:firstLine="84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21ADF" w:rsidRPr="00521ADF">
        <w:rPr>
          <w:sz w:val="24"/>
          <w:szCs w:val="24"/>
        </w:rPr>
        <w:t>беспечи</w:t>
      </w:r>
      <w:r w:rsidR="008A209E">
        <w:rPr>
          <w:sz w:val="24"/>
          <w:szCs w:val="24"/>
        </w:rPr>
        <w:t>вает</w:t>
      </w:r>
      <w:r w:rsidR="00521ADF" w:rsidRPr="00521ADF">
        <w:rPr>
          <w:sz w:val="24"/>
          <w:szCs w:val="24"/>
        </w:rPr>
        <w:t xml:space="preserve"> реструктуризацию задолженностей Клиентов в части комиссий по непокрытым позициям, предоставленным </w:t>
      </w:r>
      <w:r w:rsidR="008A209E">
        <w:rPr>
          <w:sz w:val="24"/>
          <w:szCs w:val="24"/>
        </w:rPr>
        <w:t>Компанией</w:t>
      </w:r>
      <w:r w:rsidR="00521ADF" w:rsidRPr="00521ADF">
        <w:rPr>
          <w:sz w:val="24"/>
          <w:szCs w:val="24"/>
        </w:rPr>
        <w:t xml:space="preserve"> Клиентам в заем денежным средствам и ценным бумагам, с предоставлением индивидуальных условий для реструктуризации указанных задолженностей Клиентов, учитывающих финансовое положение Клиентов и (или) иные обстоятельства, определенные </w:t>
      </w:r>
      <w:r w:rsidR="008A209E">
        <w:rPr>
          <w:sz w:val="24"/>
          <w:szCs w:val="24"/>
        </w:rPr>
        <w:t>Компанией</w:t>
      </w:r>
      <w:r w:rsidR="00521ADF" w:rsidRPr="00521ADF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>;</w:t>
      </w:r>
    </w:p>
    <w:p w14:paraId="69F21DCB" w14:textId="77777777" w:rsidR="00521ADF" w:rsidRPr="00521ADF" w:rsidRDefault="00A3779C" w:rsidP="00521ADF">
      <w:pPr>
        <w:pStyle w:val="a3"/>
        <w:ind w:firstLine="845"/>
        <w:jc w:val="both"/>
        <w:rPr>
          <w:sz w:val="24"/>
          <w:szCs w:val="24"/>
        </w:rPr>
      </w:pPr>
      <w:r>
        <w:rPr>
          <w:sz w:val="24"/>
          <w:szCs w:val="24"/>
        </w:rPr>
        <w:t>воздерживается</w:t>
      </w:r>
      <w:r w:rsidR="00521ADF" w:rsidRPr="00521ADF">
        <w:rPr>
          <w:sz w:val="24"/>
          <w:szCs w:val="24"/>
        </w:rPr>
        <w:t xml:space="preserve"> от реализации права на обращение взыскания на имущество Клиентов в целях погашения указанных задолженностей Клиентов.</w:t>
      </w:r>
    </w:p>
    <w:p w14:paraId="086DE4FE" w14:textId="77777777" w:rsidR="008A39BD" w:rsidRDefault="008A39BD" w:rsidP="00521ADF">
      <w:pPr>
        <w:pStyle w:val="a3"/>
        <w:ind w:firstLine="845"/>
        <w:jc w:val="both"/>
        <w:rPr>
          <w:sz w:val="24"/>
          <w:szCs w:val="24"/>
        </w:rPr>
      </w:pPr>
      <w:r w:rsidRPr="008A39BD">
        <w:rPr>
          <w:sz w:val="24"/>
          <w:szCs w:val="24"/>
          <w:u w:val="single"/>
        </w:rPr>
        <w:t>В отношении Клиентов, находящихся на брокерском и/или депозитарном обслуживании</w:t>
      </w:r>
      <w:r>
        <w:rPr>
          <w:sz w:val="24"/>
          <w:szCs w:val="24"/>
        </w:rPr>
        <w:t>, Компания не взимает причитающееся ей вознаграждение за обслуживание по соответствующему договору.</w:t>
      </w:r>
    </w:p>
    <w:p w14:paraId="7AF69B7E" w14:textId="77777777" w:rsidR="00521ADF" w:rsidRPr="00521ADF" w:rsidRDefault="00521ADF" w:rsidP="00521ADF">
      <w:pPr>
        <w:pStyle w:val="a3"/>
        <w:ind w:firstLine="845"/>
        <w:jc w:val="both"/>
        <w:rPr>
          <w:sz w:val="24"/>
          <w:szCs w:val="24"/>
        </w:rPr>
      </w:pPr>
      <w:r w:rsidRPr="00521ADF">
        <w:rPr>
          <w:sz w:val="24"/>
          <w:szCs w:val="24"/>
        </w:rPr>
        <w:t xml:space="preserve">В целях реализации вышеуказанных мер поддержки Клиент </w:t>
      </w:r>
      <w:r w:rsidR="00A3779C">
        <w:rPr>
          <w:sz w:val="24"/>
          <w:szCs w:val="24"/>
        </w:rPr>
        <w:t>должен</w:t>
      </w:r>
      <w:r w:rsidRPr="00521ADF">
        <w:rPr>
          <w:sz w:val="24"/>
          <w:szCs w:val="24"/>
        </w:rPr>
        <w:t xml:space="preserve"> </w:t>
      </w:r>
      <w:r w:rsidRPr="00407206">
        <w:rPr>
          <w:sz w:val="24"/>
          <w:szCs w:val="24"/>
        </w:rPr>
        <w:t>обратиться</w:t>
      </w:r>
      <w:r w:rsidRPr="00521ADF">
        <w:rPr>
          <w:sz w:val="24"/>
          <w:szCs w:val="24"/>
        </w:rPr>
        <w:t xml:space="preserve"> </w:t>
      </w:r>
      <w:r w:rsidR="00A3779C">
        <w:rPr>
          <w:sz w:val="24"/>
          <w:szCs w:val="24"/>
        </w:rPr>
        <w:t>в Компанию</w:t>
      </w:r>
      <w:r w:rsidRPr="00521ADF">
        <w:rPr>
          <w:sz w:val="24"/>
          <w:szCs w:val="24"/>
        </w:rPr>
        <w:t xml:space="preserve"> </w:t>
      </w:r>
      <w:r w:rsidR="00A3779C">
        <w:rPr>
          <w:sz w:val="24"/>
          <w:szCs w:val="24"/>
        </w:rPr>
        <w:t>с соответствующим заявлением</w:t>
      </w:r>
      <w:r w:rsidR="00407206">
        <w:rPr>
          <w:rStyle w:val="af0"/>
          <w:sz w:val="24"/>
          <w:szCs w:val="24"/>
        </w:rPr>
        <w:endnoteReference w:id="2"/>
      </w:r>
      <w:r w:rsidR="00A3779C">
        <w:rPr>
          <w:sz w:val="24"/>
          <w:szCs w:val="24"/>
        </w:rPr>
        <w:t xml:space="preserve"> </w:t>
      </w:r>
      <w:r w:rsidRPr="00521ADF">
        <w:rPr>
          <w:sz w:val="24"/>
          <w:szCs w:val="24"/>
        </w:rPr>
        <w:t xml:space="preserve">с приложением документов, подтверждающих в соответствии с законодательством Российской Федерации </w:t>
      </w:r>
      <w:r w:rsidR="00A3779C">
        <w:rPr>
          <w:sz w:val="24"/>
          <w:szCs w:val="24"/>
        </w:rPr>
        <w:t>его</w:t>
      </w:r>
      <w:r w:rsidRPr="00521ADF">
        <w:rPr>
          <w:sz w:val="24"/>
          <w:szCs w:val="24"/>
        </w:rPr>
        <w:t xml:space="preserve"> участие в специальной военной операции (далее – СВО), в любой момент в течение времени действия договора, но не позднее 31.12.2023, на </w:t>
      </w:r>
      <w:r w:rsidRPr="0021017C">
        <w:rPr>
          <w:sz w:val="24"/>
          <w:szCs w:val="24"/>
        </w:rPr>
        <w:t>период</w:t>
      </w:r>
      <w:r w:rsidR="0021017C">
        <w:rPr>
          <w:rStyle w:val="af0"/>
          <w:sz w:val="24"/>
          <w:szCs w:val="24"/>
        </w:rPr>
        <w:endnoteReference w:id="3"/>
      </w:r>
      <w:r w:rsidRPr="00521ADF">
        <w:rPr>
          <w:sz w:val="24"/>
          <w:szCs w:val="24"/>
        </w:rPr>
        <w:t>, рассчитанный как:</w:t>
      </w:r>
    </w:p>
    <w:p w14:paraId="61B82BF4" w14:textId="77777777" w:rsidR="00521ADF" w:rsidRPr="00521ADF" w:rsidRDefault="00521ADF" w:rsidP="00521ADF">
      <w:pPr>
        <w:pStyle w:val="a3"/>
        <w:ind w:firstLine="845"/>
        <w:jc w:val="both"/>
        <w:rPr>
          <w:sz w:val="24"/>
          <w:szCs w:val="24"/>
        </w:rPr>
      </w:pPr>
      <w:r w:rsidRPr="00521ADF">
        <w:rPr>
          <w:sz w:val="24"/>
          <w:szCs w:val="24"/>
        </w:rPr>
        <w:t xml:space="preserve">срок мобилизации или срок, на который был заключен </w:t>
      </w:r>
      <w:r w:rsidRPr="00E02EB4">
        <w:rPr>
          <w:sz w:val="24"/>
          <w:szCs w:val="24"/>
        </w:rPr>
        <w:t>контракт</w:t>
      </w:r>
      <w:r w:rsidRPr="00521ADF">
        <w:rPr>
          <w:sz w:val="24"/>
          <w:szCs w:val="24"/>
        </w:rPr>
        <w:t xml:space="preserve"> с Клиент</w:t>
      </w:r>
      <w:r w:rsidR="00E02EB4">
        <w:rPr>
          <w:sz w:val="24"/>
          <w:szCs w:val="24"/>
        </w:rPr>
        <w:t>ом</w:t>
      </w:r>
      <w:r w:rsidR="00E02EB4">
        <w:rPr>
          <w:rStyle w:val="af0"/>
          <w:sz w:val="24"/>
          <w:szCs w:val="24"/>
        </w:rPr>
        <w:endnoteReference w:id="4"/>
      </w:r>
      <w:r w:rsidRPr="00521ADF">
        <w:rPr>
          <w:sz w:val="24"/>
          <w:szCs w:val="24"/>
        </w:rPr>
        <w:t>, увеличенные на 30 дней;</w:t>
      </w:r>
    </w:p>
    <w:p w14:paraId="717B2127" w14:textId="77777777" w:rsidR="00521ADF" w:rsidRPr="00521ADF" w:rsidRDefault="00521ADF" w:rsidP="00521ADF">
      <w:pPr>
        <w:pStyle w:val="a3"/>
        <w:ind w:firstLine="845"/>
        <w:jc w:val="both"/>
        <w:rPr>
          <w:sz w:val="24"/>
          <w:szCs w:val="24"/>
        </w:rPr>
      </w:pPr>
      <w:r w:rsidRPr="00521ADF">
        <w:rPr>
          <w:sz w:val="24"/>
          <w:szCs w:val="24"/>
        </w:rPr>
        <w:t>срок участия Клиентов в СВО, увеличенный на 30 дней.</w:t>
      </w:r>
    </w:p>
    <w:p w14:paraId="1BB3DC7E" w14:textId="77777777" w:rsidR="00521ADF" w:rsidRPr="00521ADF" w:rsidRDefault="006B03FB" w:rsidP="00521ADF">
      <w:pPr>
        <w:pStyle w:val="a3"/>
        <w:ind w:firstLine="84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21ADF" w:rsidRPr="00521ADF">
        <w:rPr>
          <w:sz w:val="24"/>
          <w:szCs w:val="24"/>
        </w:rPr>
        <w:t>ат</w:t>
      </w:r>
      <w:r>
        <w:rPr>
          <w:sz w:val="24"/>
          <w:szCs w:val="24"/>
        </w:rPr>
        <w:t>а</w:t>
      </w:r>
      <w:r w:rsidR="00521ADF" w:rsidRPr="00521ADF">
        <w:rPr>
          <w:sz w:val="24"/>
          <w:szCs w:val="24"/>
        </w:rPr>
        <w:t xml:space="preserve"> начала применения </w:t>
      </w:r>
      <w:r>
        <w:rPr>
          <w:sz w:val="24"/>
          <w:szCs w:val="24"/>
        </w:rPr>
        <w:t>м</w:t>
      </w:r>
      <w:r w:rsidR="00521ADF" w:rsidRPr="00521ADF">
        <w:rPr>
          <w:sz w:val="24"/>
          <w:szCs w:val="24"/>
        </w:rPr>
        <w:t xml:space="preserve">ер поддержки не может быть установлена ранее начала участия </w:t>
      </w:r>
      <w:r>
        <w:rPr>
          <w:sz w:val="24"/>
          <w:szCs w:val="24"/>
        </w:rPr>
        <w:t xml:space="preserve">Клиента </w:t>
      </w:r>
      <w:r w:rsidR="00521ADF" w:rsidRPr="00521ADF">
        <w:rPr>
          <w:sz w:val="24"/>
          <w:szCs w:val="24"/>
        </w:rPr>
        <w:t xml:space="preserve">в СВО. В случае, если Клиент в своем обращении не определил дату начала </w:t>
      </w:r>
      <w:r>
        <w:rPr>
          <w:sz w:val="24"/>
          <w:szCs w:val="24"/>
        </w:rPr>
        <w:t>м</w:t>
      </w:r>
      <w:r w:rsidR="00521ADF" w:rsidRPr="00521ADF">
        <w:rPr>
          <w:sz w:val="24"/>
          <w:szCs w:val="24"/>
        </w:rPr>
        <w:t xml:space="preserve">ер поддержки, такой датой считать дату обращения Клиента </w:t>
      </w:r>
      <w:r>
        <w:rPr>
          <w:sz w:val="24"/>
          <w:szCs w:val="24"/>
        </w:rPr>
        <w:t>в Компанию</w:t>
      </w:r>
      <w:r w:rsidR="00521ADF" w:rsidRPr="00521ADF">
        <w:rPr>
          <w:sz w:val="24"/>
          <w:szCs w:val="24"/>
        </w:rPr>
        <w:t>.</w:t>
      </w:r>
    </w:p>
    <w:p w14:paraId="5E1E830C" w14:textId="77777777" w:rsidR="001523A7" w:rsidRDefault="001523A7" w:rsidP="00521ADF">
      <w:pPr>
        <w:pStyle w:val="a3"/>
        <w:ind w:firstLine="845"/>
        <w:jc w:val="both"/>
        <w:rPr>
          <w:sz w:val="24"/>
          <w:szCs w:val="24"/>
        </w:rPr>
      </w:pPr>
    </w:p>
    <w:p w14:paraId="539642D1" w14:textId="77777777" w:rsidR="00EC6A88" w:rsidRDefault="00475BFC"/>
    <w:sectPr w:rsidR="00EC6A8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0E01" w14:textId="77777777" w:rsidR="00475BFC" w:rsidRDefault="00475BFC" w:rsidP="006B03FB">
      <w:pPr>
        <w:spacing w:after="0" w:line="240" w:lineRule="auto"/>
      </w:pPr>
      <w:r>
        <w:separator/>
      </w:r>
    </w:p>
  </w:endnote>
  <w:endnote w:type="continuationSeparator" w:id="0">
    <w:p w14:paraId="6AAB2032" w14:textId="77777777" w:rsidR="00475BFC" w:rsidRDefault="00475BFC" w:rsidP="006B03FB">
      <w:pPr>
        <w:spacing w:after="0" w:line="240" w:lineRule="auto"/>
      </w:pPr>
      <w:r>
        <w:continuationSeparator/>
      </w:r>
    </w:p>
  </w:endnote>
  <w:endnote w:id="1">
    <w:p w14:paraId="02370940" w14:textId="77777777" w:rsidR="001523A7" w:rsidRPr="001523A7" w:rsidRDefault="001523A7" w:rsidP="000F1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0"/>
        </w:rPr>
        <w:endnoteRef/>
      </w:r>
      <w:r>
        <w:t xml:space="preserve"> </w:t>
      </w:r>
      <w:r w:rsidRPr="001523A7">
        <w:rPr>
          <w:rFonts w:ascii="Times New Roman" w:hAnsi="Times New Roman" w:cs="Times New Roman"/>
          <w:sz w:val="20"/>
          <w:szCs w:val="20"/>
        </w:rPr>
        <w:t>1)  лицо, призванное на военную службу по мобилизации в Вооруженные Силы Российской Федерации;</w:t>
      </w:r>
    </w:p>
    <w:p w14:paraId="146A89A9" w14:textId="77777777" w:rsidR="001523A7" w:rsidRPr="001523A7" w:rsidRDefault="001523A7" w:rsidP="000F18E8">
      <w:pPr>
        <w:pStyle w:val="a5"/>
        <w:tabs>
          <w:tab w:val="left" w:pos="420"/>
        </w:tabs>
        <w:ind w:left="142" w:firstLine="0"/>
        <w:rPr>
          <w:rFonts w:eastAsiaTheme="minorHAnsi"/>
          <w:sz w:val="20"/>
          <w:szCs w:val="20"/>
        </w:rPr>
      </w:pPr>
      <w:r w:rsidRPr="001523A7">
        <w:rPr>
          <w:rFonts w:eastAsiaTheme="minorHAnsi"/>
          <w:sz w:val="20"/>
          <w:szCs w:val="20"/>
        </w:rPr>
        <w:t>2)  лицо, проходящее военную службу в Вооруженных Силах Российской Федерации по контракту, или</w:t>
      </w:r>
    </w:p>
    <w:p w14:paraId="562FCEB8" w14:textId="77777777" w:rsidR="001523A7" w:rsidRPr="001523A7" w:rsidRDefault="001523A7" w:rsidP="000F18E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523A7">
        <w:rPr>
          <w:rFonts w:ascii="Times New Roman" w:hAnsi="Times New Roman" w:cs="Times New Roman"/>
          <w:sz w:val="20"/>
          <w:szCs w:val="20"/>
        </w:rPr>
        <w:t>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 на территориях Украины, Донецкой Народной Республики и Луганской Народной Республики;</w:t>
      </w:r>
    </w:p>
    <w:p w14:paraId="031A4DC7" w14:textId="60985C4F" w:rsidR="001523A7" w:rsidRDefault="001523A7" w:rsidP="000F18E8">
      <w:pPr>
        <w:spacing w:after="0" w:line="240" w:lineRule="auto"/>
        <w:ind w:left="142"/>
        <w:jc w:val="both"/>
      </w:pPr>
      <w:r w:rsidRPr="001523A7">
        <w:rPr>
          <w:rFonts w:ascii="Times New Roman" w:hAnsi="Times New Roman" w:cs="Times New Roman"/>
          <w:sz w:val="20"/>
          <w:szCs w:val="20"/>
        </w:rPr>
        <w:t>3) лицо, заключившее контракт о добровольном содействии в выполнении задач, возложенных на Вооруженные Силы Российской Федерации</w:t>
      </w:r>
      <w:r w:rsidR="004137B7">
        <w:rPr>
          <w:rFonts w:ascii="Times New Roman" w:hAnsi="Times New Roman" w:cs="Times New Roman"/>
          <w:sz w:val="20"/>
          <w:szCs w:val="20"/>
        </w:rPr>
        <w:t>.</w:t>
      </w:r>
    </w:p>
  </w:endnote>
  <w:endnote w:id="2">
    <w:p w14:paraId="2326721C" w14:textId="11953954" w:rsidR="00407206" w:rsidRDefault="00407206" w:rsidP="001523A7">
      <w:pPr>
        <w:pStyle w:val="ae"/>
      </w:pPr>
      <w:r w:rsidRPr="001523A7">
        <w:rPr>
          <w:rStyle w:val="af0"/>
          <w:sz w:val="22"/>
          <w:szCs w:val="22"/>
        </w:rPr>
        <w:endnoteRef/>
      </w:r>
      <w:r w:rsidR="001523A7">
        <w:rPr>
          <w:rFonts w:ascii="Times New Roman" w:hAnsi="Times New Roman" w:cs="Times New Roman"/>
        </w:rPr>
        <w:t xml:space="preserve"> </w:t>
      </w:r>
      <w:r w:rsidR="004137B7">
        <w:rPr>
          <w:rFonts w:ascii="Times New Roman" w:hAnsi="Times New Roman" w:cs="Times New Roman"/>
        </w:rPr>
        <w:t>Л</w:t>
      </w:r>
      <w:r w:rsidRPr="00407206">
        <w:rPr>
          <w:rFonts w:ascii="Times New Roman" w:hAnsi="Times New Roman" w:cs="Times New Roman"/>
        </w:rPr>
        <w:t>юбым из способов, предусмотренных договором на обслуживание</w:t>
      </w:r>
      <w:r w:rsidR="004137B7">
        <w:rPr>
          <w:rFonts w:ascii="Times New Roman" w:hAnsi="Times New Roman" w:cs="Times New Roman"/>
        </w:rPr>
        <w:t>.</w:t>
      </w:r>
    </w:p>
  </w:endnote>
  <w:endnote w:id="3">
    <w:p w14:paraId="78D0FDC9" w14:textId="3312B7FC" w:rsidR="000F18E8" w:rsidRDefault="0021017C" w:rsidP="000F18E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523A7">
        <w:rPr>
          <w:rStyle w:val="af0"/>
        </w:rPr>
        <w:endnoteRef/>
      </w:r>
      <w:r>
        <w:t xml:space="preserve"> </w:t>
      </w:r>
      <w:r w:rsidR="004137B7">
        <w:t>С</w:t>
      </w:r>
      <w:r w:rsidR="0041476D" w:rsidRPr="001523A7">
        <w:rPr>
          <w:rFonts w:ascii="Times New Roman" w:hAnsi="Times New Roman" w:cs="Times New Roman"/>
          <w:sz w:val="20"/>
          <w:szCs w:val="20"/>
        </w:rPr>
        <w:t>рок продлевается на период нахождения Клиентов в больницах, госпиталях, других медицинских</w:t>
      </w:r>
      <w:r w:rsidR="000F18E8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7C24B607" w14:textId="182CC7FA" w:rsidR="0021017C" w:rsidRPr="001523A7" w:rsidRDefault="0041476D" w:rsidP="000F18E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523A7">
        <w:rPr>
          <w:rFonts w:ascii="Times New Roman" w:hAnsi="Times New Roman" w:cs="Times New Roman"/>
          <w:sz w:val="20"/>
          <w:szCs w:val="20"/>
        </w:rPr>
        <w:t>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СВО</w:t>
      </w:r>
      <w:r w:rsidR="004137B7">
        <w:rPr>
          <w:rFonts w:ascii="Times New Roman" w:hAnsi="Times New Roman" w:cs="Times New Roman"/>
          <w:sz w:val="20"/>
          <w:szCs w:val="20"/>
        </w:rPr>
        <w:t>.</w:t>
      </w:r>
    </w:p>
  </w:endnote>
  <w:endnote w:id="4">
    <w:p w14:paraId="1ED86778" w14:textId="6F9FCD6A" w:rsidR="000F18E8" w:rsidRDefault="00E02EB4" w:rsidP="000F1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3A7">
        <w:rPr>
          <w:rStyle w:val="af0"/>
        </w:rPr>
        <w:endnoteRef/>
      </w:r>
      <w:r w:rsidRPr="001523A7">
        <w:rPr>
          <w:rStyle w:val="af0"/>
        </w:rPr>
        <w:t xml:space="preserve"> </w:t>
      </w:r>
      <w:r w:rsidR="001523A7">
        <w:t xml:space="preserve"> </w:t>
      </w:r>
      <w:r w:rsidR="004137B7">
        <w:t>Н</w:t>
      </w:r>
      <w:r w:rsidRPr="00364ED0">
        <w:rPr>
          <w:rFonts w:ascii="Times New Roman" w:hAnsi="Times New Roman" w:cs="Times New Roman"/>
          <w:sz w:val="20"/>
          <w:szCs w:val="20"/>
        </w:rPr>
        <w:t xml:space="preserve">а прохождение военной службы в Российской Федерации; о добровольном содействии в выполнении </w:t>
      </w:r>
      <w:r w:rsidR="001523A7" w:rsidRPr="00364ED0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125DFC0" w14:textId="09008CC1" w:rsidR="00E02EB4" w:rsidRPr="00364ED0" w:rsidRDefault="000F18E8" w:rsidP="000F1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02EB4" w:rsidRPr="00364ED0">
        <w:rPr>
          <w:rFonts w:ascii="Times New Roman" w:hAnsi="Times New Roman" w:cs="Times New Roman"/>
          <w:sz w:val="20"/>
          <w:szCs w:val="20"/>
        </w:rPr>
        <w:t>задач,</w:t>
      </w:r>
      <w:r w:rsidR="001523A7" w:rsidRPr="00364ED0">
        <w:rPr>
          <w:rFonts w:ascii="Times New Roman" w:hAnsi="Times New Roman" w:cs="Times New Roman"/>
          <w:sz w:val="20"/>
          <w:szCs w:val="20"/>
        </w:rPr>
        <w:t xml:space="preserve"> </w:t>
      </w:r>
      <w:r w:rsidR="00E02EB4" w:rsidRPr="00364ED0">
        <w:rPr>
          <w:rFonts w:ascii="Times New Roman" w:hAnsi="Times New Roman" w:cs="Times New Roman"/>
          <w:sz w:val="20"/>
          <w:szCs w:val="20"/>
        </w:rPr>
        <w:t>возложенных на Вооруженные Силы Российской Федерации</w:t>
      </w:r>
      <w:r w:rsidR="004137B7">
        <w:rPr>
          <w:rFonts w:ascii="Times New Roman" w:hAnsi="Times New Roman" w:cs="Times New Roman"/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9C1F" w14:textId="77777777" w:rsidR="00475BFC" w:rsidRDefault="00475BFC" w:rsidP="006B03FB">
      <w:pPr>
        <w:spacing w:after="0" w:line="240" w:lineRule="auto"/>
      </w:pPr>
      <w:r>
        <w:separator/>
      </w:r>
    </w:p>
  </w:footnote>
  <w:footnote w:type="continuationSeparator" w:id="0">
    <w:p w14:paraId="63024DC8" w14:textId="77777777" w:rsidR="00475BFC" w:rsidRDefault="00475BFC" w:rsidP="006B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948"/>
    <w:multiLevelType w:val="hybridMultilevel"/>
    <w:tmpl w:val="2CA64AA4"/>
    <w:lvl w:ilvl="0" w:tplc="E1E46ECA">
      <w:start w:val="2"/>
      <w:numFmt w:val="decimal"/>
      <w:lvlText w:val="%1)"/>
      <w:lvlJc w:val="left"/>
      <w:pPr>
        <w:ind w:left="136" w:hanging="23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76354E">
      <w:numFmt w:val="bullet"/>
      <w:lvlText w:val="-"/>
      <w:lvlJc w:val="left"/>
      <w:pPr>
        <w:ind w:left="136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D06B1BC">
      <w:numFmt w:val="bullet"/>
      <w:lvlText w:val="•"/>
      <w:lvlJc w:val="left"/>
      <w:pPr>
        <w:ind w:left="2097" w:hanging="242"/>
      </w:pPr>
      <w:rPr>
        <w:rFonts w:hint="default"/>
        <w:lang w:val="ru-RU" w:eastAsia="en-US" w:bidi="ar-SA"/>
      </w:rPr>
    </w:lvl>
    <w:lvl w:ilvl="3" w:tplc="0292E0BE">
      <w:numFmt w:val="bullet"/>
      <w:lvlText w:val="•"/>
      <w:lvlJc w:val="left"/>
      <w:pPr>
        <w:ind w:left="3075" w:hanging="242"/>
      </w:pPr>
      <w:rPr>
        <w:rFonts w:hint="default"/>
        <w:lang w:val="ru-RU" w:eastAsia="en-US" w:bidi="ar-SA"/>
      </w:rPr>
    </w:lvl>
    <w:lvl w:ilvl="4" w:tplc="9A6A475A">
      <w:numFmt w:val="bullet"/>
      <w:lvlText w:val="•"/>
      <w:lvlJc w:val="left"/>
      <w:pPr>
        <w:ind w:left="4054" w:hanging="242"/>
      </w:pPr>
      <w:rPr>
        <w:rFonts w:hint="default"/>
        <w:lang w:val="ru-RU" w:eastAsia="en-US" w:bidi="ar-SA"/>
      </w:rPr>
    </w:lvl>
    <w:lvl w:ilvl="5" w:tplc="B8F64518">
      <w:numFmt w:val="bullet"/>
      <w:lvlText w:val="•"/>
      <w:lvlJc w:val="left"/>
      <w:pPr>
        <w:ind w:left="5033" w:hanging="242"/>
      </w:pPr>
      <w:rPr>
        <w:rFonts w:hint="default"/>
        <w:lang w:val="ru-RU" w:eastAsia="en-US" w:bidi="ar-SA"/>
      </w:rPr>
    </w:lvl>
    <w:lvl w:ilvl="6" w:tplc="1A0E08E2">
      <w:numFmt w:val="bullet"/>
      <w:lvlText w:val="•"/>
      <w:lvlJc w:val="left"/>
      <w:pPr>
        <w:ind w:left="6011" w:hanging="242"/>
      </w:pPr>
      <w:rPr>
        <w:rFonts w:hint="default"/>
        <w:lang w:val="ru-RU" w:eastAsia="en-US" w:bidi="ar-SA"/>
      </w:rPr>
    </w:lvl>
    <w:lvl w:ilvl="7" w:tplc="13AC139A">
      <w:numFmt w:val="bullet"/>
      <w:lvlText w:val="•"/>
      <w:lvlJc w:val="left"/>
      <w:pPr>
        <w:ind w:left="6990" w:hanging="242"/>
      </w:pPr>
      <w:rPr>
        <w:rFonts w:hint="default"/>
        <w:lang w:val="ru-RU" w:eastAsia="en-US" w:bidi="ar-SA"/>
      </w:rPr>
    </w:lvl>
    <w:lvl w:ilvl="8" w:tplc="45960936">
      <w:numFmt w:val="bullet"/>
      <w:lvlText w:val="•"/>
      <w:lvlJc w:val="left"/>
      <w:pPr>
        <w:ind w:left="7968" w:hanging="242"/>
      </w:pPr>
      <w:rPr>
        <w:rFonts w:hint="default"/>
        <w:lang w:val="ru-RU" w:eastAsia="en-US" w:bidi="ar-SA"/>
      </w:rPr>
    </w:lvl>
  </w:abstractNum>
  <w:abstractNum w:abstractNumId="1" w15:restartNumberingAfterBreak="0">
    <w:nsid w:val="658D2C63"/>
    <w:multiLevelType w:val="multilevel"/>
    <w:tmpl w:val="265CFCA4"/>
    <w:lvl w:ilvl="0">
      <w:start w:val="1"/>
      <w:numFmt w:val="decimal"/>
      <w:lvlText w:val="%1."/>
      <w:lvlJc w:val="left"/>
      <w:pPr>
        <w:ind w:left="136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5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DF"/>
    <w:rsid w:val="000F18E8"/>
    <w:rsid w:val="001523A7"/>
    <w:rsid w:val="0021017C"/>
    <w:rsid w:val="00364ED0"/>
    <w:rsid w:val="00407206"/>
    <w:rsid w:val="004137B7"/>
    <w:rsid w:val="0041476D"/>
    <w:rsid w:val="004405EF"/>
    <w:rsid w:val="00475BFC"/>
    <w:rsid w:val="004933D1"/>
    <w:rsid w:val="00521ADF"/>
    <w:rsid w:val="006B03FB"/>
    <w:rsid w:val="006E6B2C"/>
    <w:rsid w:val="007F414E"/>
    <w:rsid w:val="008A209E"/>
    <w:rsid w:val="008A39BD"/>
    <w:rsid w:val="00A3779C"/>
    <w:rsid w:val="00E02EB4"/>
    <w:rsid w:val="00E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9A1B"/>
  <w15:chartTrackingRefBased/>
  <w15:docId w15:val="{7C0B003A-68C0-4FF8-B5FE-B2EE2DA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1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1A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21ADF"/>
    <w:pPr>
      <w:widowControl w:val="0"/>
      <w:autoSpaceDE w:val="0"/>
      <w:autoSpaceDN w:val="0"/>
      <w:spacing w:after="0" w:line="240" w:lineRule="auto"/>
      <w:ind w:left="135" w:right="149" w:firstLine="851"/>
      <w:jc w:val="both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521A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A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1A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A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AD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21AD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2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ADF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6B03F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B03F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B03F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523A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23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2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F6A42A0-95F4-4BC8-9F78-B1BC004F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Шекшуева Евгения Владимировна</dc:creator>
  <cp:keywords/>
  <dc:description/>
  <cp:lastModifiedBy>Панюшкин Александр Алексеевич</cp:lastModifiedBy>
  <cp:revision>10</cp:revision>
  <dcterms:created xsi:type="dcterms:W3CDTF">2022-11-30T11:20:00Z</dcterms:created>
  <dcterms:modified xsi:type="dcterms:W3CDTF">2022-12-01T08:22:00Z</dcterms:modified>
</cp:coreProperties>
</file>